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  <w:drawing>
          <wp:inline distB="114300" distT="114300" distL="114300" distR="114300">
            <wp:extent cx="1094422" cy="109442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" cy="1094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P R O G R A M M E</w:t>
      </w:r>
    </w:p>
    <w:p w:rsidR="00000000" w:rsidDel="00000000" w:rsidP="00000000" w:rsidRDefault="00000000" w:rsidRPr="00000000" w14:paraId="00000003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of the M. Alekseev XXXII International Olympiad "Tuymaada" </w:t>
      </w:r>
    </w:p>
    <w:p w:rsidR="00000000" w:rsidDel="00000000" w:rsidP="00000000" w:rsidRDefault="00000000" w:rsidRPr="00000000" w14:paraId="00000004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in mathematics, physics, chemistry and informatics</w:t>
      </w:r>
    </w:p>
    <w:p w:rsidR="00000000" w:rsidDel="00000000" w:rsidP="00000000" w:rsidRDefault="00000000" w:rsidRPr="00000000" w14:paraId="00000005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4"/>
          <w:szCs w:val="24"/>
          <w:rtl w:val="0"/>
        </w:rPr>
        <w:t xml:space="preserve">(for online participants)</w:t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Dates of the event: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July 2 - 10, 2025 </w:t>
      </w:r>
    </w:p>
    <w:p w:rsidR="00000000" w:rsidDel="00000000" w:rsidP="00000000" w:rsidRDefault="00000000" w:rsidRPr="00000000" w14:paraId="00000008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6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4755"/>
        <w:gridCol w:w="3600"/>
        <w:tblGridChange w:id="0">
          <w:tblGrid>
            <w:gridCol w:w="1965"/>
            <w:gridCol w:w="4755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Moscow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(GMT +3)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shd w:fill="d9d2e9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0D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2, Wednesday </w:t>
            </w:r>
          </w:p>
        </w:tc>
      </w:tr>
      <w:tr>
        <w:trPr>
          <w:cantSplit w:val="0"/>
          <w:trHeight w:val="561.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02:00-03:00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Presentation of the teams via video connection.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 </w:t>
            </w:r>
          </w:p>
          <w:p w:rsidR="00000000" w:rsidDel="00000000" w:rsidP="00000000" w:rsidRDefault="00000000" w:rsidRPr="00000000" w14:paraId="0000001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https://us06web.zoom.us/j/87474674884?pwd=RKiq6JbsNqWrCuOaaaN9ZdhhTTSWcS.1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Identifier: 874 7467 4884</w:t>
            </w:r>
          </w:p>
          <w:p w:rsidR="00000000" w:rsidDel="00000000" w:rsidP="00000000" w:rsidRDefault="00000000" w:rsidRPr="00000000" w14:paraId="0000001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Code: 622578</w:t>
            </w:r>
          </w:p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3, Thursday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 AM </w:t>
            </w:r>
          </w:p>
          <w:p w:rsidR="00000000" w:rsidDel="00000000" w:rsidP="00000000" w:rsidRDefault="00000000" w:rsidRPr="00000000" w14:paraId="0000001C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-11:00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grand opening of the M.Alekseev XXXII International Olympiad "Tuymaada" in mathematics, physics, chemistry and 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1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https://us06web.zoom.us/j/84688881793?pwd=i2RJpFAznfhMgOi17mJBEuzgDF1h0N.1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Identifier: 846 8888 1793</w:t>
            </w:r>
          </w:p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Code: 328452 </w:t>
            </w:r>
          </w:p>
        </w:tc>
      </w:tr>
      <w:tr>
        <w:trPr>
          <w:cantSplit w:val="0"/>
          <w:trHeight w:val="878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11:15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Orientation workshop on Technical Regulations for online participants on Mathematics, Chemistry.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https://us06web.zoom.us/j/83577274827?pwd=C6ON6Qb1RX3KXK4x8mbQVeJKjZHQ4x.1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Identifier: 835 7727 4827</w:t>
            </w:r>
          </w:p>
          <w:p w:rsidR="00000000" w:rsidDel="00000000" w:rsidP="00000000" w:rsidRDefault="00000000" w:rsidRPr="00000000" w14:paraId="0000002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Code: 348469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2:15 PM - 3:00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System testing, site verification for online participants on Mathematics, Chemistry.  Trial tour on 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webcams, headphones.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Logins and passwords have been sent to team leaders.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4, Friday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 AM</w:t>
            </w:r>
          </w:p>
          <w:p w:rsidR="00000000" w:rsidDel="00000000" w:rsidP="00000000" w:rsidRDefault="00000000" w:rsidRPr="00000000" w14:paraId="00000037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-02:00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Olympiad: the first day (first rounds)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surveillance system proctoring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5, Saturday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 AM</w:t>
            </w:r>
          </w:p>
          <w:p w:rsidR="00000000" w:rsidDel="00000000" w:rsidP="00000000" w:rsidRDefault="00000000" w:rsidRPr="00000000" w14:paraId="0000003E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-02:00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0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Olympiad: the second day (second rounds)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surveillance system proctoring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6, Sunday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AM</w:t>
            </w:r>
          </w:p>
          <w:p w:rsidR="00000000" w:rsidDel="00000000" w:rsidP="00000000" w:rsidRDefault="00000000" w:rsidRPr="00000000" w14:paraId="00000045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-01:00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0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methodological seminar in an Ed Crunch format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(for team leaders)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48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https://us06web.zoom.us/j/86010698278?pwd=kBad4DZ13YrUa07ljzzU5FDE5tFMuF.1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2.6757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Preliminary results of the Olympiad and the beginning of accepting applications for appeal in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Preliminary results are published on the Olympiad website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http://tuymaada.lensky-kray.ru/en/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Acceptance of applications via the organizers' e-mail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03:00 PM - 04:30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Cultural evening (with the participants of Science Fair)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July 7, Monday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Appeal for participants of the Olympiad on CHEMISTRY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(links will come later)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8, Tuesday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 AM - 12:00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Preliminary results of the Olympiad and the beginning of accepting applications for appeal in MATHEMATICS, 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Preliminary results are published on the Olympiad website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http://tuymaada.lensky-kray.ru/en/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Acceptance of applications via the organizers' e-mail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Appeal for participants of the Olympiad on MATHEMATICS, INFORMATICS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(links will come later)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9, Wednesday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72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c9daf8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 10, Thursday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Closing ceremony of the M. Alekseev XXXII International Olympiad "Tuymaada" in mathematics, physics, chemistry and 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to the conference Zoom:</w:t>
            </w:r>
          </w:p>
          <w:p w:rsidR="00000000" w:rsidDel="00000000" w:rsidP="00000000" w:rsidRDefault="00000000" w:rsidRPr="00000000" w14:paraId="00000071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leader="none" w:pos="708"/>
        </w:tabs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6web.zoom.us/j/86010698278?pwd=kBad4DZ13YrUa07ljzzU5FDE5tFMuF.1" TargetMode="External"/><Relationship Id="rId10" Type="http://schemas.openxmlformats.org/officeDocument/2006/relationships/hyperlink" Target="https://us06web.zoom.us/j/83577274827?pwd=C6ON6Qb1RX3KXK4x8mbQVeJKjZHQ4x.1" TargetMode="External"/><Relationship Id="rId13" Type="http://schemas.openxmlformats.org/officeDocument/2006/relationships/hyperlink" Target="http://tuymaada.lensky-kray.ru/en/" TargetMode="External"/><Relationship Id="rId12" Type="http://schemas.openxmlformats.org/officeDocument/2006/relationships/hyperlink" Target="http://tuymaada.lensky-kray.ru/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4688881793?pwd=i2RJpFAznfhMgOi17mJBEuzgDF1h0N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6web.zoom.us/j/87474674884?pwd=RKiq6JbsNqWrCuOaaaN9ZdhhTTSWc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rz6zkfAUcKg79r0aERVzOIHX6Q==">CgMxLjA4AHIhMTBpWm9XNnZCaEUydUFEWkVxdlNRNDhpR2lyVGlva0s3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